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DA" w:rsidRPr="00200E42" w:rsidRDefault="000771DA" w:rsidP="000771DA">
      <w:pPr>
        <w:pStyle w:val="NormalWeb"/>
        <w:spacing w:before="0" w:beforeAutospacing="0" w:after="150" w:afterAutospacing="0" w:line="300" w:lineRule="atLeast"/>
        <w:jc w:val="both"/>
        <w:rPr>
          <w:rFonts w:ascii="Arial" w:hAnsi="Arial" w:cs="Arial"/>
          <w:b/>
          <w:lang w:val="nl-NL"/>
        </w:rPr>
      </w:pPr>
      <w:r w:rsidRPr="00200E42">
        <w:rPr>
          <w:rFonts w:ascii="Arial" w:hAnsi="Arial" w:cs="Arial"/>
          <w:b/>
          <w:lang w:val="nl-NL"/>
        </w:rPr>
        <w:t>Wat is het ERK?</w:t>
      </w:r>
    </w:p>
    <w:p w:rsidR="0021541F" w:rsidRDefault="000771DA" w:rsidP="000771DA">
      <w:pPr>
        <w:pStyle w:val="NormalWeb"/>
        <w:spacing w:before="0" w:beforeAutospacing="0" w:after="150" w:afterAutospacing="0" w:line="300" w:lineRule="atLeast"/>
        <w:rPr>
          <w:rFonts w:ascii="Arial" w:hAnsi="Arial" w:cs="Arial"/>
          <w:lang w:val="nl-NL"/>
        </w:rPr>
      </w:pPr>
      <w:r w:rsidRPr="009F53AE">
        <w:rPr>
          <w:rFonts w:ascii="Arial" w:hAnsi="Arial" w:cs="Arial"/>
          <w:lang w:val="nl-NL"/>
        </w:rPr>
        <w:br/>
        <w:t>Met het opengaan van de Europese grenzen nam de roep toe om taalvaardigheid van burgers in alle lidstaten - ook ten opzichte van elkaar - goed te kunnen beoordelen. Daartoe is het Europees Referentiekader (ERK) ontwikkeld: een door de Raad van Europa vastgesteld kader van niveau-omschrijvingen voor alle Moderne Vreemde Talen-onderwijs in Europa. Hierbij worden de volgende vaardigheden van de cursist getoetst: luisteren, lezen, gesprekken voeren, spreken en schrijven. Binnen elke taalvaardigheid worden zes niveaus onderscheiden oplopend van beginner tot vaardig gebruiker. Dit ERK wordt vanaf augustus 2007 ook in Nederland als officieel instrument gehanteerd.</w:t>
      </w:r>
      <w:r w:rsidRPr="009F53AE">
        <w:rPr>
          <w:rFonts w:ascii="Arial" w:hAnsi="Arial" w:cs="Arial"/>
          <w:lang w:val="nl-NL"/>
        </w:rPr>
        <w:br/>
        <w:t>Voor jongeren is een speciaal schoolprogram</w:t>
      </w:r>
      <w:r w:rsidRPr="009F53AE">
        <w:rPr>
          <w:rFonts w:ascii="Arial" w:hAnsi="Arial" w:cs="Arial"/>
          <w:lang w:val="nl-NL"/>
        </w:rPr>
        <w:t>ma (scolaire) ontwikkeld welke is afgestemd op de belevingswereld van leerlingen tussen de 12 en 18 jaar.</w:t>
      </w:r>
      <w:r w:rsidRPr="009F53AE">
        <w:rPr>
          <w:rFonts w:ascii="Arial" w:hAnsi="Arial" w:cs="Arial"/>
          <w:lang w:val="nl-NL"/>
        </w:rPr>
        <w:br/>
      </w:r>
      <w:r w:rsidRPr="009F53AE">
        <w:rPr>
          <w:rFonts w:ascii="Arial" w:hAnsi="Arial" w:cs="Arial"/>
          <w:lang w:val="nl-NL"/>
        </w:rPr>
        <w:br/>
        <w:t>Voor de uitgebreide versie van de doelstellingen van het ERK kan men terecht op onderstaande website</w:t>
      </w:r>
      <w:r w:rsidR="002A48EE">
        <w:rPr>
          <w:rFonts w:ascii="Arial" w:hAnsi="Arial" w:cs="Arial"/>
          <w:lang w:val="nl-NL"/>
        </w:rPr>
        <w:t xml:space="preserve"> (klik op het logo)</w:t>
      </w:r>
      <w:bookmarkStart w:id="0" w:name="_GoBack"/>
      <w:bookmarkEnd w:id="0"/>
      <w:r w:rsidR="0021541F">
        <w:rPr>
          <w:rFonts w:ascii="Arial" w:hAnsi="Arial" w:cs="Arial"/>
          <w:lang w:val="nl-NL"/>
        </w:rPr>
        <w:t xml:space="preserve">. </w:t>
      </w:r>
    </w:p>
    <w:p w:rsidR="000771DA" w:rsidRPr="009F53AE" w:rsidRDefault="0021541F" w:rsidP="000771DA">
      <w:pPr>
        <w:pStyle w:val="NormalWeb"/>
        <w:spacing w:before="0" w:beforeAutospacing="0" w:after="150" w:afterAutospacing="0" w:line="300" w:lineRule="atLeast"/>
        <w:rPr>
          <w:rFonts w:ascii="Arial" w:hAnsi="Arial" w:cs="Arial"/>
          <w:lang w:val="nl-NL"/>
        </w:rPr>
      </w:pPr>
      <w:r>
        <w:rPr>
          <w:rFonts w:ascii="Arial" w:hAnsi="Arial" w:cs="Arial"/>
          <w:noProof/>
        </w:rPr>
        <w:drawing>
          <wp:inline distT="0" distB="0" distL="0" distR="0">
            <wp:extent cx="1980953" cy="1142857"/>
            <wp:effectExtent l="0" t="0" r="635" b="635"/>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k.png"/>
                    <pic:cNvPicPr/>
                  </pic:nvPicPr>
                  <pic:blipFill>
                    <a:blip r:embed="rId6">
                      <a:extLst>
                        <a:ext uri="{28A0092B-C50C-407E-A947-70E740481C1C}">
                          <a14:useLocalDpi xmlns:a14="http://schemas.microsoft.com/office/drawing/2010/main" val="0"/>
                        </a:ext>
                      </a:extLst>
                    </a:blip>
                    <a:stretch>
                      <a:fillRect/>
                    </a:stretch>
                  </pic:blipFill>
                  <pic:spPr>
                    <a:xfrm>
                      <a:off x="0" y="0"/>
                      <a:ext cx="1980953" cy="1142857"/>
                    </a:xfrm>
                    <a:prstGeom prst="rect">
                      <a:avLst/>
                    </a:prstGeom>
                  </pic:spPr>
                </pic:pic>
              </a:graphicData>
            </a:graphic>
          </wp:inline>
        </w:drawing>
      </w:r>
      <w:r w:rsidR="000771DA" w:rsidRPr="009F53AE">
        <w:rPr>
          <w:rFonts w:ascii="Arial" w:hAnsi="Arial" w:cs="Arial"/>
          <w:lang w:val="nl-NL"/>
        </w:rPr>
        <w:br/>
      </w:r>
    </w:p>
    <w:p w:rsidR="008366EA" w:rsidRPr="0021541F" w:rsidRDefault="008366EA">
      <w:pPr>
        <w:rPr>
          <w:lang w:val="nl-NL"/>
        </w:rPr>
      </w:pPr>
    </w:p>
    <w:sectPr w:rsidR="008366EA" w:rsidRPr="00215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DA"/>
    <w:rsid w:val="000771DA"/>
    <w:rsid w:val="0021541F"/>
    <w:rsid w:val="002A48EE"/>
    <w:rsid w:val="008366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1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215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4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1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215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erk.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dcterms:created xsi:type="dcterms:W3CDTF">2014-02-18T12:46:00Z</dcterms:created>
  <dcterms:modified xsi:type="dcterms:W3CDTF">2014-02-18T21:12:00Z</dcterms:modified>
</cp:coreProperties>
</file>